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A08" w:rsidRDefault="00146A08" w:rsidP="00146A08">
      <w:pPr>
        <w:pStyle w:val="Heading4"/>
      </w:pPr>
      <w:bookmarkStart w:id="0" w:name="_GoBack"/>
      <w:bookmarkEnd w:id="0"/>
    </w:p>
    <w:p w:rsidR="00CE739A" w:rsidRPr="0082136A" w:rsidRDefault="000D41E6">
      <w:pPr>
        <w:spacing w:before="80" w:after="0"/>
        <w:jc w:val="center"/>
      </w:pPr>
      <w:r w:rsidRPr="0082136A">
        <w:rPr>
          <w:b/>
          <w:color w:val="1F4E79"/>
          <w:sz w:val="28"/>
          <w:szCs w:val="28"/>
        </w:rPr>
        <w:t>ДЕЦА У САОБРАЋАЈУ</w:t>
      </w:r>
    </w:p>
    <w:p w:rsidR="00146A08" w:rsidRDefault="00146A08">
      <w:pPr>
        <w:jc w:val="center"/>
        <w:rPr>
          <w:b/>
        </w:rPr>
      </w:pPr>
    </w:p>
    <w:p w:rsidR="00CE739A" w:rsidRDefault="000D41E6">
      <w:pPr>
        <w:jc w:val="center"/>
        <w:rPr>
          <w:b/>
        </w:rPr>
      </w:pPr>
      <w:proofErr w:type="spellStart"/>
      <w:r w:rsidRPr="0082136A">
        <w:rPr>
          <w:b/>
        </w:rPr>
        <w:t>Кратки</w:t>
      </w:r>
      <w:proofErr w:type="spellEnd"/>
      <w:r w:rsidRPr="0082136A">
        <w:rPr>
          <w:b/>
        </w:rPr>
        <w:t xml:space="preserve"> </w:t>
      </w:r>
      <w:proofErr w:type="spellStart"/>
      <w:r w:rsidRPr="0082136A">
        <w:rPr>
          <w:b/>
        </w:rPr>
        <w:t>водич</w:t>
      </w:r>
      <w:proofErr w:type="spellEnd"/>
      <w:r w:rsidRPr="0082136A">
        <w:rPr>
          <w:b/>
        </w:rPr>
        <w:t xml:space="preserve"> </w:t>
      </w:r>
      <w:proofErr w:type="spellStart"/>
      <w:r w:rsidRPr="0082136A">
        <w:rPr>
          <w:b/>
        </w:rPr>
        <w:t>за</w:t>
      </w:r>
      <w:proofErr w:type="spellEnd"/>
      <w:r w:rsidRPr="0082136A">
        <w:rPr>
          <w:b/>
        </w:rPr>
        <w:t xml:space="preserve"> </w:t>
      </w:r>
      <w:proofErr w:type="spellStart"/>
      <w:r w:rsidRPr="0082136A">
        <w:rPr>
          <w:b/>
        </w:rPr>
        <w:t>родитеље</w:t>
      </w:r>
      <w:proofErr w:type="spellEnd"/>
      <w:r w:rsidRPr="0082136A">
        <w:rPr>
          <w:b/>
        </w:rPr>
        <w:t xml:space="preserve"> </w:t>
      </w:r>
      <w:proofErr w:type="spellStart"/>
      <w:r w:rsidRPr="0082136A">
        <w:rPr>
          <w:b/>
        </w:rPr>
        <w:t>ученика</w:t>
      </w:r>
      <w:proofErr w:type="spellEnd"/>
      <w:r w:rsidRPr="0082136A">
        <w:rPr>
          <w:b/>
        </w:rPr>
        <w:t xml:space="preserve"> I </w:t>
      </w:r>
      <w:proofErr w:type="spellStart"/>
      <w:r w:rsidRPr="0082136A">
        <w:rPr>
          <w:b/>
        </w:rPr>
        <w:t>разреда</w:t>
      </w:r>
      <w:proofErr w:type="spellEnd"/>
    </w:p>
    <w:p w:rsidR="00146A08" w:rsidRPr="0082136A" w:rsidRDefault="00146A08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87"/>
      </w:tblGrid>
      <w:tr w:rsidR="00CE739A" w:rsidRPr="0082136A">
        <w:trPr>
          <w:cantSplit/>
          <w:jc w:val="center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jc w:val="center"/>
            </w:pPr>
            <w:r w:rsidRPr="0082136A">
              <w:rPr>
                <w:b/>
                <w:color w:val="FFFFFF"/>
              </w:rPr>
              <w:t>РОДИТЕЉ ПОКАЗУЈЕ  →  ДЕТЕ ВЕЖБА УЗ НАДЗОР</w:t>
            </w:r>
          </w:p>
        </w:tc>
      </w:tr>
    </w:tbl>
    <w:p w:rsidR="00CE739A" w:rsidRPr="0082136A" w:rsidRDefault="00CE739A">
      <w:pPr>
        <w:spacing w:after="0"/>
      </w:pPr>
    </w:p>
    <w:p w:rsidR="00CE739A" w:rsidRPr="0082136A" w:rsidRDefault="000D41E6">
      <w:pPr>
        <w:pStyle w:val="Heading1"/>
        <w:spacing w:before="60" w:after="60"/>
      </w:pPr>
      <w:r w:rsidRPr="0082136A">
        <w:rPr>
          <w:rFonts w:ascii="Times New Roman" w:eastAsia="Times New Roman" w:hAnsi="Times New Roman" w:cs="Times New Roman"/>
        </w:rPr>
        <w:t>Шта је ваше дете ове недеље учило у школи?</w:t>
      </w:r>
    </w:p>
    <w:p w:rsidR="00CE739A" w:rsidRPr="0082136A" w:rsidRDefault="000D41E6">
      <w:pPr>
        <w:jc w:val="both"/>
      </w:pPr>
      <w:r w:rsidRPr="0082136A">
        <w:t xml:space="preserve">У школи је дете кроз принцип </w:t>
      </w:r>
      <w:r w:rsidRPr="0082136A">
        <w:rPr>
          <w:b/>
          <w:color w:val="1F4E79"/>
        </w:rPr>
        <w:t>ВИДИМ → ПРЕПОЗНАЈЕМ → ПОКАЗУЈЕМ</w:t>
      </w:r>
      <w:r w:rsidRPr="0082136A">
        <w:t xml:space="preserve"> вежбало да препозна основне безбедне и небезбедне поступке пешака и да у школи покаже једноставан безбедан поступак приликом преласка улице.</w:t>
      </w:r>
    </w:p>
    <w:p w:rsidR="00CE739A" w:rsidRPr="0082136A" w:rsidRDefault="000D41E6">
      <w:pPr>
        <w:jc w:val="both"/>
      </w:pPr>
      <w:r w:rsidRPr="0082136A">
        <w:t>О истим безбедносним порукама разговарали сте и на родитељском састанку, а овај кратки водич је подсетник како да их наставите у свакодневним ситуацијама.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5"/>
      </w:tblGrid>
      <w:tr w:rsidR="00CE739A" w:rsidRPr="0082136A">
        <w:trPr>
          <w:cantSplit/>
          <w:jc w:val="center"/>
        </w:trPr>
        <w:tc>
          <w:tcPr>
            <w:tcW w:w="6945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F3F6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60"/>
            </w:pPr>
            <w:r w:rsidRPr="0082136A">
              <w:rPr>
                <w:b/>
                <w:color w:val="1F4E79"/>
              </w:rPr>
              <w:t>Важно за први разред</w:t>
            </w:r>
          </w:p>
          <w:p w:rsidR="00CE739A" w:rsidRPr="0082136A" w:rsidRDefault="000D41E6">
            <w:pPr>
              <w:spacing w:after="40" w:line="252" w:lineRule="auto"/>
              <w:jc w:val="both"/>
            </w:pPr>
            <w:r w:rsidRPr="0082136A">
              <w:t>Ово није провера знања. Најважније је да дете види добар пример, препозна безбедан поступак и вежба га заједно са одраслим.</w:t>
            </w:r>
          </w:p>
        </w:tc>
      </w:tr>
    </w:tbl>
    <w:p w:rsidR="00CE739A" w:rsidRPr="0082136A" w:rsidRDefault="00CE739A">
      <w:pPr>
        <w:spacing w:after="0"/>
      </w:pPr>
    </w:p>
    <w:p w:rsidR="00CE739A" w:rsidRPr="0082136A" w:rsidRDefault="000D41E6">
      <w:pPr>
        <w:pStyle w:val="Heading1"/>
        <w:spacing w:after="60"/>
      </w:pPr>
      <w:r w:rsidRPr="0082136A">
        <w:rPr>
          <w:rFonts w:ascii="Times New Roman" w:eastAsia="Times New Roman" w:hAnsi="Times New Roman" w:cs="Times New Roman"/>
        </w:rPr>
        <w:t>Пробајте заједно на путу до школе</w:t>
      </w:r>
    </w:p>
    <w:p w:rsidR="00CE739A" w:rsidRPr="0082136A" w:rsidRDefault="000D41E6">
      <w:pPr>
        <w:jc w:val="both"/>
      </w:pPr>
      <w:r w:rsidRPr="0082136A">
        <w:t>У наредних седам дана бар једном намерно прођите са дететом уобичајени пут до школе или део тог пута. Не испитујте дете — поставите три кратка питања: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</w:tblGrid>
      <w:tr w:rsidR="00CE739A" w:rsidRPr="0082136A">
        <w:trPr>
          <w:cantSplit/>
          <w:jc w:val="center"/>
        </w:trPr>
        <w:tc>
          <w:tcPr>
            <w:tcW w:w="6917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0"/>
            </w:pPr>
            <w:r w:rsidRPr="0082136A">
              <w:rPr>
                <w:b/>
                <w:color w:val="1F4E79"/>
              </w:rPr>
              <w:t>1. Где овде треба да станемо?</w:t>
            </w:r>
          </w:p>
        </w:tc>
      </w:tr>
      <w:tr w:rsidR="00CE739A" w:rsidRPr="0082136A">
        <w:trPr>
          <w:cantSplit/>
          <w:jc w:val="center"/>
        </w:trPr>
        <w:tc>
          <w:tcPr>
            <w:tcW w:w="6917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0"/>
            </w:pPr>
            <w:r w:rsidRPr="0082136A">
              <w:rPr>
                <w:b/>
                <w:color w:val="1F4E79"/>
              </w:rPr>
              <w:t>2. Шта треба да погледамо?</w:t>
            </w:r>
          </w:p>
        </w:tc>
      </w:tr>
      <w:tr w:rsidR="00CE739A" w:rsidRPr="0082136A">
        <w:trPr>
          <w:cantSplit/>
          <w:jc w:val="center"/>
        </w:trPr>
        <w:tc>
          <w:tcPr>
            <w:tcW w:w="6917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0"/>
            </w:pPr>
            <w:r w:rsidRPr="0082136A">
              <w:rPr>
                <w:b/>
                <w:color w:val="1F4E79"/>
              </w:rPr>
              <w:t>3. Где је безбедније да пређемо?</w:t>
            </w:r>
          </w:p>
        </w:tc>
      </w:tr>
    </w:tbl>
    <w:p w:rsidR="00CE739A" w:rsidRPr="0082136A" w:rsidRDefault="00CE739A">
      <w:pPr>
        <w:spacing w:after="0"/>
      </w:pPr>
    </w:p>
    <w:p w:rsidR="00CE739A" w:rsidRPr="0082136A" w:rsidRDefault="000D41E6">
      <w:pPr>
        <w:jc w:val="both"/>
      </w:pPr>
      <w:r w:rsidRPr="0082136A">
        <w:t xml:space="preserve">Најпре ви покажите безбедан поступак. Затим дозволите детету да га, </w:t>
      </w:r>
      <w:r w:rsidRPr="0082136A">
        <w:rPr>
          <w:b/>
        </w:rPr>
        <w:t>уз ваш надзор</w:t>
      </w:r>
      <w:r w:rsidRPr="0082136A">
        <w:t>, понови. Ако погреши, мирно га усмерите и поново покажите безбеднији поступак.</w:t>
      </w:r>
    </w:p>
    <w:p w:rsidR="00CE739A" w:rsidRPr="0082136A" w:rsidRDefault="00CE739A"/>
    <w:p w:rsidR="00CE739A" w:rsidRPr="0082136A" w:rsidRDefault="000D41E6">
      <w:pPr>
        <w:pStyle w:val="Heading1"/>
        <w:spacing w:before="40" w:after="40" w:line="240" w:lineRule="auto"/>
      </w:pPr>
      <w:r w:rsidRPr="0082136A">
        <w:rPr>
          <w:rFonts w:ascii="Times New Roman" w:eastAsia="Times New Roman" w:hAnsi="Times New Roman" w:cs="Times New Roman"/>
        </w:rPr>
        <w:t>Ви сте најважнији модел</w:t>
      </w:r>
    </w:p>
    <w:p w:rsidR="00CE739A" w:rsidRPr="0082136A" w:rsidRDefault="000D41E6">
      <w:pPr>
        <w:spacing w:after="30" w:line="240" w:lineRule="auto"/>
        <w:jc w:val="both"/>
      </w:pPr>
      <w:r w:rsidRPr="0082136A">
        <w:t>Дете не учи само из онога што му говоримо, већ и из онога што види да ми радимо. Најснажнија порука је када оно што школа учи и оно што дете види код куће буду исто.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Зауставите се и пажљиво осмотрите пре преласка.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Не претрчавајте улицу са дететом ни када журите.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Не користите телефон док прелазите улицу или водите дете кроз саобраћај.</w:t>
      </w:r>
    </w:p>
    <w:p w:rsidR="00CE739A" w:rsidRDefault="000D41E6">
      <w:pPr>
        <w:spacing w:after="30" w:line="240" w:lineRule="auto"/>
        <w:ind w:left="198" w:hanging="113"/>
        <w:jc w:val="both"/>
      </w:pPr>
      <w:r w:rsidRPr="0082136A">
        <w:t xml:space="preserve">• У </w:t>
      </w:r>
      <w:proofErr w:type="spellStart"/>
      <w:r w:rsidRPr="0082136A">
        <w:t>возилу</w:t>
      </w:r>
      <w:proofErr w:type="spellEnd"/>
      <w:r w:rsidRPr="0082136A">
        <w:t xml:space="preserve"> </w:t>
      </w:r>
      <w:proofErr w:type="spellStart"/>
      <w:r w:rsidRPr="0082136A">
        <w:t>нека</w:t>
      </w:r>
      <w:proofErr w:type="spellEnd"/>
      <w:r w:rsidRPr="0082136A">
        <w:t xml:space="preserve"> </w:t>
      </w:r>
      <w:proofErr w:type="spellStart"/>
      <w:r w:rsidRPr="0082136A">
        <w:t>се</w:t>
      </w:r>
      <w:proofErr w:type="spellEnd"/>
      <w:r w:rsidRPr="0082136A">
        <w:t xml:space="preserve"> </w:t>
      </w:r>
      <w:proofErr w:type="spellStart"/>
      <w:r w:rsidRPr="0082136A">
        <w:t>сви</w:t>
      </w:r>
      <w:proofErr w:type="spellEnd"/>
      <w:r w:rsidRPr="0082136A">
        <w:t xml:space="preserve"> </w:t>
      </w:r>
      <w:proofErr w:type="spellStart"/>
      <w:r w:rsidRPr="0082136A">
        <w:t>вежу</w:t>
      </w:r>
      <w:proofErr w:type="spellEnd"/>
      <w:r w:rsidRPr="0082136A">
        <w:t xml:space="preserve"> </w:t>
      </w:r>
      <w:proofErr w:type="spellStart"/>
      <w:r w:rsidRPr="0082136A">
        <w:t>пре</w:t>
      </w:r>
      <w:proofErr w:type="spellEnd"/>
      <w:r w:rsidRPr="0082136A">
        <w:t xml:space="preserve"> </w:t>
      </w:r>
      <w:proofErr w:type="spellStart"/>
      <w:r w:rsidRPr="0082136A">
        <w:t>поласка</w:t>
      </w:r>
      <w:proofErr w:type="spellEnd"/>
      <w:r w:rsidRPr="0082136A">
        <w:t xml:space="preserve">, </w:t>
      </w:r>
      <w:proofErr w:type="spellStart"/>
      <w:r w:rsidRPr="0082136A">
        <w:t>на</w:t>
      </w:r>
      <w:proofErr w:type="spellEnd"/>
      <w:r w:rsidRPr="0082136A">
        <w:t xml:space="preserve"> </w:t>
      </w:r>
      <w:proofErr w:type="spellStart"/>
      <w:r w:rsidRPr="0082136A">
        <w:t>свакој</w:t>
      </w:r>
      <w:proofErr w:type="spellEnd"/>
      <w:r w:rsidRPr="0082136A">
        <w:t xml:space="preserve"> </w:t>
      </w:r>
      <w:proofErr w:type="spellStart"/>
      <w:r w:rsidRPr="0082136A">
        <w:t>вожњи</w:t>
      </w:r>
      <w:proofErr w:type="spellEnd"/>
      <w:r w:rsidRPr="0082136A">
        <w:t>.</w:t>
      </w:r>
    </w:p>
    <w:p w:rsidR="00146A08" w:rsidRDefault="00146A08">
      <w:pPr>
        <w:spacing w:after="30" w:line="240" w:lineRule="auto"/>
        <w:ind w:left="198" w:hanging="113"/>
        <w:jc w:val="both"/>
      </w:pPr>
    </w:p>
    <w:p w:rsidR="00146A08" w:rsidRDefault="00146A08">
      <w:pPr>
        <w:spacing w:after="30" w:line="240" w:lineRule="auto"/>
        <w:ind w:left="198" w:hanging="113"/>
        <w:jc w:val="both"/>
      </w:pPr>
    </w:p>
    <w:p w:rsidR="00146A08" w:rsidRDefault="00146A08">
      <w:pPr>
        <w:spacing w:after="30" w:line="240" w:lineRule="auto"/>
        <w:ind w:left="198" w:hanging="113"/>
        <w:jc w:val="both"/>
      </w:pPr>
    </w:p>
    <w:p w:rsidR="00146A08" w:rsidRDefault="00146A08">
      <w:pPr>
        <w:spacing w:after="30" w:line="240" w:lineRule="auto"/>
        <w:ind w:left="198" w:hanging="113"/>
        <w:jc w:val="both"/>
      </w:pPr>
    </w:p>
    <w:p w:rsidR="00146A08" w:rsidRDefault="00146A08">
      <w:pPr>
        <w:spacing w:after="30" w:line="240" w:lineRule="auto"/>
        <w:ind w:left="198" w:hanging="113"/>
        <w:jc w:val="both"/>
      </w:pPr>
    </w:p>
    <w:p w:rsidR="00146A08" w:rsidRDefault="00146A08">
      <w:pPr>
        <w:spacing w:after="30" w:line="240" w:lineRule="auto"/>
        <w:ind w:left="198" w:hanging="113"/>
        <w:jc w:val="both"/>
      </w:pPr>
    </w:p>
    <w:p w:rsidR="00146A08" w:rsidRPr="0082136A" w:rsidRDefault="00146A08">
      <w:pPr>
        <w:spacing w:after="30" w:line="240" w:lineRule="auto"/>
        <w:ind w:left="198" w:hanging="113"/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5"/>
      </w:tblGrid>
      <w:tr w:rsidR="00CE739A" w:rsidRPr="0082136A">
        <w:trPr>
          <w:cantSplit/>
          <w:jc w:val="center"/>
        </w:trPr>
        <w:tc>
          <w:tcPr>
            <w:tcW w:w="694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4F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20" w:line="240" w:lineRule="auto"/>
            </w:pPr>
            <w:r w:rsidRPr="0082136A">
              <w:rPr>
                <w:b/>
                <w:color w:val="C00000"/>
              </w:rPr>
              <w:t>Важно</w:t>
            </w:r>
          </w:p>
          <w:p w:rsidR="00CE739A" w:rsidRPr="0082136A" w:rsidRDefault="000D41E6">
            <w:pPr>
              <w:spacing w:after="20" w:line="240" w:lineRule="auto"/>
              <w:jc w:val="both"/>
            </w:pPr>
            <w:r w:rsidRPr="0082136A">
              <w:t>То што дете уме да препозна или покаже безбедан поступак не значи да је спремно за самостално учешће у реалном саобраћају. Одрасли и даље обезбеђује надзор, бира безбедно место и доноси коначну одлуку.</w:t>
            </w:r>
          </w:p>
        </w:tc>
      </w:tr>
    </w:tbl>
    <w:p w:rsidR="00CE739A" w:rsidRPr="0082136A" w:rsidRDefault="00CE739A">
      <w:pPr>
        <w:spacing w:after="30" w:line="240" w:lineRule="auto"/>
      </w:pPr>
    </w:p>
    <w:p w:rsidR="00CE739A" w:rsidRPr="0082136A" w:rsidRDefault="000D41E6">
      <w:pPr>
        <w:pStyle w:val="Heading1"/>
        <w:spacing w:before="40" w:after="40" w:line="240" w:lineRule="auto"/>
      </w:pPr>
      <w:r w:rsidRPr="0082136A">
        <w:rPr>
          <w:rFonts w:ascii="Times New Roman" w:eastAsia="Times New Roman" w:hAnsi="Times New Roman" w:cs="Times New Roman"/>
        </w:rPr>
        <w:t>Кратак безбедносни подсетник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Сви путници користе сигурносни појас на свакој вожњи и на сваком седишту на ком је појас предвиђен.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Дете ниже од 135 cm превози се у одговарајућем хомологованом безбедносном седишту, правилно постављеном и коришћеном у складу са упутством произвођача.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Дете млађе од 12 година не превози се на предњем седишту, осим законом прописаног изузетка.</w:t>
      </w:r>
    </w:p>
    <w:p w:rsidR="00CE739A" w:rsidRPr="0082136A" w:rsidRDefault="000D41E6">
      <w:pPr>
        <w:spacing w:after="30" w:line="240" w:lineRule="auto"/>
        <w:ind w:left="198" w:hanging="113"/>
        <w:jc w:val="both"/>
      </w:pPr>
      <w:r w:rsidRPr="0082136A">
        <w:t>• Кратка вожња и журба нису разлог за одступање од безбедносних правила.</w:t>
      </w:r>
    </w:p>
    <w:p w:rsidR="00CE739A" w:rsidRPr="0082136A" w:rsidRDefault="000D41E6">
      <w:pPr>
        <w:pStyle w:val="Heading1"/>
        <w:spacing w:before="40" w:after="40" w:line="240" w:lineRule="auto"/>
      </w:pPr>
      <w:r w:rsidRPr="0082136A">
        <w:rPr>
          <w:rFonts w:ascii="Times New Roman" w:eastAsia="Times New Roman" w:hAnsi="Times New Roman" w:cs="Times New Roman"/>
        </w:rPr>
        <w:t>Још корисних материјала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85660C">
        <w:trPr>
          <w:jc w:val="center"/>
        </w:trPr>
        <w:tc>
          <w:tcPr>
            <w:tcW w:w="4819" w:type="dxa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5660C" w:rsidRDefault="00BC5199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0000" cy="900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0C" w:rsidRDefault="00BC5199">
            <w:pPr>
              <w:spacing w:before="20" w:after="20"/>
              <w:jc w:val="center"/>
            </w:pPr>
            <w:r>
              <w:rPr>
                <w:b/>
                <w:color w:val="1F4E79"/>
              </w:rPr>
              <w:t>Пажљивко</w:t>
            </w:r>
          </w:p>
          <w:p w:rsidR="0085660C" w:rsidRDefault="00BC5199">
            <w:pPr>
              <w:spacing w:after="20"/>
              <w:jc w:val="center"/>
            </w:pPr>
            <w:r>
              <w:t>Едукативни материјали за децу и родитеље</w:t>
            </w:r>
          </w:p>
          <w:p w:rsidR="0085660C" w:rsidRDefault="00BF6B2D">
            <w:pPr>
              <w:spacing w:after="0"/>
              <w:jc w:val="center"/>
            </w:pPr>
            <w:hyperlink r:id="rId9">
              <w:r w:rsidR="00BC5199">
                <w:rPr>
                  <w:color w:val="0563C1"/>
                  <w:u w:val="single"/>
                </w:rPr>
                <w:t>pazljivko.rs/</w:t>
              </w:r>
            </w:hyperlink>
          </w:p>
        </w:tc>
        <w:tc>
          <w:tcPr>
            <w:tcW w:w="4819" w:type="dxa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5660C" w:rsidRDefault="00BC5199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0000" cy="90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0C" w:rsidRDefault="00BC5199">
            <w:pPr>
              <w:spacing w:before="20" w:after="20"/>
              <w:jc w:val="center"/>
            </w:pPr>
            <w:r>
              <w:rPr>
                <w:b/>
                <w:color w:val="1F4E79"/>
              </w:rPr>
              <w:t>ЗУОВ – саобраћај</w:t>
            </w:r>
          </w:p>
          <w:p w:rsidR="0085660C" w:rsidRDefault="00BC5199">
            <w:pPr>
              <w:spacing w:after="20"/>
              <w:jc w:val="center"/>
            </w:pPr>
            <w:r>
              <w:t>Материјали и ресурси за образовно-васпитни рад</w:t>
            </w:r>
          </w:p>
          <w:p w:rsidR="0085660C" w:rsidRDefault="00BF6B2D">
            <w:pPr>
              <w:spacing w:after="0"/>
              <w:jc w:val="center"/>
            </w:pPr>
            <w:hyperlink r:id="rId11">
              <w:r w:rsidR="00BC5199">
                <w:rPr>
                  <w:color w:val="0563C1"/>
                  <w:u w:val="single"/>
                </w:rPr>
                <w:t>zuov.gov.rs/saobracaj/</w:t>
              </w:r>
            </w:hyperlink>
          </w:p>
        </w:tc>
      </w:tr>
      <w:tr w:rsidR="0085660C">
        <w:trPr>
          <w:jc w:val="center"/>
        </w:trPr>
        <w:tc>
          <w:tcPr>
            <w:tcW w:w="4819" w:type="dxa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5660C" w:rsidRDefault="00BC5199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0000" cy="900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VODIC_ABS_v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0C" w:rsidRDefault="00BC5199">
            <w:pPr>
              <w:spacing w:before="20" w:after="20"/>
              <w:jc w:val="center"/>
            </w:pPr>
            <w:r>
              <w:rPr>
                <w:b/>
                <w:color w:val="1F4E79"/>
              </w:rPr>
              <w:t>Водич АБС</w:t>
            </w:r>
          </w:p>
          <w:p w:rsidR="0085660C" w:rsidRDefault="00BC5199">
            <w:pPr>
              <w:spacing w:after="20"/>
              <w:jc w:val="center"/>
            </w:pPr>
            <w:r>
              <w:t>Референтни оквир и методички водич</w:t>
            </w:r>
          </w:p>
          <w:p w:rsidR="0085660C" w:rsidRDefault="00BF6B2D">
            <w:pPr>
              <w:spacing w:after="0"/>
              <w:jc w:val="center"/>
            </w:pPr>
            <w:hyperlink r:id="rId13">
              <w:r w:rsidR="00BC5199">
                <w:rPr>
                  <w:color w:val="0563C1"/>
                  <w:u w:val="single"/>
                </w:rPr>
                <w:t>abs.gov.rs – Водич</w:t>
              </w:r>
            </w:hyperlink>
          </w:p>
        </w:tc>
        <w:tc>
          <w:tcPr>
            <w:tcW w:w="4819" w:type="dxa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5660C" w:rsidRDefault="00BC5199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0000" cy="900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0C" w:rsidRDefault="00BC5199">
            <w:pPr>
              <w:spacing w:before="20" w:after="20"/>
              <w:jc w:val="center"/>
            </w:pPr>
            <w:r>
              <w:rPr>
                <w:b/>
                <w:color w:val="1F4E79"/>
              </w:rPr>
              <w:t>Евалуација</w:t>
            </w:r>
          </w:p>
          <w:p w:rsidR="0085660C" w:rsidRDefault="00BC5199">
            <w:pPr>
              <w:spacing w:after="20"/>
              <w:jc w:val="center"/>
            </w:pPr>
            <w:r>
              <w:t>Кратка анонимна евалуација активности</w:t>
            </w:r>
          </w:p>
          <w:p w:rsidR="0085660C" w:rsidRDefault="00BF6B2D">
            <w:pPr>
              <w:spacing w:after="0"/>
              <w:jc w:val="center"/>
            </w:pPr>
            <w:hyperlink r:id="rId15">
              <w:r w:rsidR="00BC5199">
                <w:rPr>
                  <w:color w:val="0563C1"/>
                  <w:u w:val="single"/>
                </w:rPr>
                <w:t>forms.gle/Z8yD8bTt7oZCv7zBA</w:t>
              </w:r>
            </w:hyperlink>
          </w:p>
        </w:tc>
      </w:tr>
    </w:tbl>
    <w:p w:rsidR="0085660C" w:rsidRDefault="00BC5199">
      <w:pPr>
        <w:spacing w:before="80" w:after="60"/>
      </w:pPr>
      <w:r>
        <w:rPr>
          <w:b/>
          <w:color w:val="1F4E79"/>
        </w:rPr>
        <w:t>Евалуација – Ваше мишљење је важно</w:t>
      </w:r>
    </w:p>
    <w:p w:rsidR="0085660C" w:rsidRDefault="00BC5199">
      <w:pPr>
        <w:spacing w:before="80" w:after="60"/>
      </w:pPr>
      <w:r>
        <w:t>Скенирајте QR код „Евалуација“ и изаберите грану за родитеље/старатеље. Попуњавање траје неколико минута и анонимно је. Најкорисније је да одговорите након што сте са дететом разговарали о садржају водича или испробали предложену породичну активност.</w:t>
      </w:r>
    </w:p>
    <w:p w:rsidR="0085660C" w:rsidRDefault="00BC5199">
      <w:pPr>
        <w:spacing w:before="80" w:after="60"/>
      </w:pPr>
      <w:r>
        <w:t>Значај евалуације: Ваши одговори помажу да се процени колико су материјали разумљиви и корисни у породици и шта треба унапредити у наредним верзијама програма „Деца у саобраћају“.</w:t>
      </w:r>
    </w:p>
    <w:p w:rsidR="00CE739A" w:rsidRPr="0082136A" w:rsidRDefault="00CE739A">
      <w:pPr>
        <w:spacing w:after="3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87"/>
      </w:tblGrid>
      <w:tr w:rsidR="00CE739A" w:rsidRPr="0082136A">
        <w:trPr>
          <w:cantSplit/>
          <w:jc w:val="center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20" w:line="240" w:lineRule="auto"/>
              <w:jc w:val="center"/>
            </w:pPr>
            <w:r w:rsidRPr="0082136A">
              <w:rPr>
                <w:b/>
                <w:color w:val="FFFFFF"/>
              </w:rPr>
              <w:lastRenderedPageBreak/>
              <w:t>Школа усмерава учење. Породица га претвара у свакодневну навику.</w:t>
            </w:r>
          </w:p>
        </w:tc>
      </w:tr>
    </w:tbl>
    <w:p w:rsidR="000D41E6" w:rsidRPr="0082136A" w:rsidRDefault="000D41E6"/>
    <w:p w:rsidR="0085660C" w:rsidRDefault="00BC5199">
      <w:pPr>
        <w:keepNext/>
      </w:pPr>
      <w:r>
        <w:rPr>
          <w:b/>
          <w:color w:val="255783"/>
        </w:rPr>
        <w:t>Контакт и подршка</w:t>
      </w:r>
    </w:p>
    <w:tbl>
      <w:tblPr>
        <w:tblW w:w="0" w:type="auto"/>
        <w:jc w:val="center"/>
        <w:tblBorders>
          <w:top w:val="single" w:sz="8" w:space="0" w:color="255783"/>
          <w:left w:val="single" w:sz="8" w:space="0" w:color="255783"/>
          <w:bottom w:val="single" w:sz="8" w:space="0" w:color="255783"/>
          <w:right w:val="single" w:sz="8" w:space="0" w:color="255783"/>
          <w:insideH w:val="single" w:sz="8" w:space="0" w:color="255783"/>
          <w:insideV w:val="single" w:sz="8" w:space="0" w:color="255783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973"/>
      </w:tblGrid>
      <w:tr w:rsidR="0085660C">
        <w:trPr>
          <w:cantSplit/>
          <w:jc w:val="center"/>
        </w:trPr>
        <w:tc>
          <w:tcPr>
            <w:tcW w:w="2268" w:type="dxa"/>
            <w:shd w:val="clear" w:color="auto" w:fill="F3F7FB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85660C" w:rsidRDefault="00BC5199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6000" cy="936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KONTAKT_EMAIL_v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255783"/>
              </w:rPr>
              <w:br/>
              <w:t>QR контакт</w:t>
            </w:r>
          </w:p>
        </w:tc>
        <w:tc>
          <w:tcPr>
            <w:tcW w:w="6973" w:type="dxa"/>
            <w:shd w:val="clear" w:color="auto" w:fill="F3F7FB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85660C" w:rsidRDefault="00BC5199">
            <w:pPr>
              <w:spacing w:after="100"/>
            </w:pPr>
            <w:r>
              <w:t>За сва питања и подршку у вези са материјалима и реализацијом активности можете нам се обратити на:</w:t>
            </w:r>
          </w:p>
          <w:p w:rsidR="0085660C" w:rsidRDefault="00BF6B2D">
            <w:hyperlink r:id="rId17">
              <w:r w:rsidR="00BC5199">
                <w:rPr>
                  <w:b/>
                  <w:color w:val="0563C1"/>
                  <w:u w:val="single"/>
                </w:rPr>
                <w:t>decausaobracaju@abs.gov.rs</w:t>
              </w:r>
            </w:hyperlink>
          </w:p>
          <w:p w:rsidR="0085660C" w:rsidRDefault="00BC5199">
            <w:pPr>
              <w:spacing w:after="0"/>
            </w:pPr>
            <w:r>
              <w:t>Скенирајте QR код или кликните на мејл адресу за директан контакт.</w:t>
            </w:r>
          </w:p>
        </w:tc>
      </w:tr>
    </w:tbl>
    <w:p w:rsidR="00BC5199" w:rsidRDefault="00BC5199"/>
    <w:sectPr w:rsidR="00BC5199" w:rsidSect="00146A08">
      <w:headerReference w:type="default" r:id="rId18"/>
      <w:footerReference w:type="default" r:id="rId19"/>
      <w:pgSz w:w="11907" w:h="16839" w:code="9"/>
      <w:pgMar w:top="1134" w:right="1134" w:bottom="1134" w:left="1134" w:header="142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199" w:rsidRDefault="00BC5199">
      <w:pPr>
        <w:spacing w:after="0" w:line="240" w:lineRule="auto"/>
      </w:pPr>
      <w:r>
        <w:separator/>
      </w:r>
    </w:p>
  </w:endnote>
  <w:endnote w:type="continuationSeparator" w:id="0">
    <w:p w:rsidR="00BC5199" w:rsidRDefault="00BC5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39A" w:rsidRDefault="000D41E6">
    <w:pPr>
      <w:pStyle w:val="Footer"/>
      <w:jc w:val="center"/>
    </w:pPr>
    <w:r>
      <w:rPr>
        <w:color w:val="808080"/>
        <w:sz w:val="28"/>
        <w:szCs w:val="28"/>
      </w:rPr>
      <w:t>Деца у саобраћају • I разред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199" w:rsidRDefault="00BC5199">
      <w:pPr>
        <w:spacing w:after="0" w:line="240" w:lineRule="auto"/>
      </w:pPr>
      <w:r>
        <w:separator/>
      </w:r>
    </w:p>
  </w:footnote>
  <w:footnote w:type="continuationSeparator" w:id="0">
    <w:p w:rsidR="00BC5199" w:rsidRDefault="00BC5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188"/>
      <w:gridCol w:w="4188"/>
    </w:tblGrid>
    <w:tr w:rsidR="00CE739A" w:rsidTr="00146A08">
      <w:trPr>
        <w:trHeight w:val="654"/>
        <w:jc w:val="center"/>
      </w:trPr>
      <w:tc>
        <w:tcPr>
          <w:tcW w:w="4188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:rsidR="00CE739A" w:rsidRDefault="000D41E6">
          <w:r>
            <w:rPr>
              <w:noProof/>
            </w:rPr>
            <w:drawing>
              <wp:inline distT="0" distB="0" distL="0" distR="0">
                <wp:extent cx="1462683" cy="297180"/>
                <wp:effectExtent l="0" t="0" r="4445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9f80bcc0-c8f1-4daa-8ae2-e7c74e4ab8e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7335" cy="302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8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:rsidR="00CE739A" w:rsidRDefault="009B265B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276350" cy="477174"/>
                <wp:effectExtent l="0" t="0" r="0" b="0"/>
                <wp:docPr id="1" name="Picture 1" descr="Ministarstvo prosvete: Uvedena nova eUsluga školama za sticanje statusa za  obrazovanje odraslih - Dunav Televizi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inistarstvo prosvete: Uvedena nova eUsluga školama za sticanje statusa za  obrazovanje odraslih - Dunav Televizi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094" cy="499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739A" w:rsidRDefault="00CE739A" w:rsidP="00146A08">
    <w:pPr>
      <w:pBdr>
        <w:bottom w:val="single" w:sz="4" w:space="0" w:color="B7B7B7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41E6"/>
    <w:rsid w:val="00146A08"/>
    <w:rsid w:val="0015074B"/>
    <w:rsid w:val="0029639D"/>
    <w:rsid w:val="00326F90"/>
    <w:rsid w:val="0077534F"/>
    <w:rsid w:val="0082136A"/>
    <w:rsid w:val="0085660C"/>
    <w:rsid w:val="009B265B"/>
    <w:rsid w:val="00A23412"/>
    <w:rsid w:val="00AA1D8D"/>
    <w:rsid w:val="00B47730"/>
    <w:rsid w:val="00BA01DB"/>
    <w:rsid w:val="00BC5199"/>
    <w:rsid w:val="00BF6B2D"/>
    <w:rsid w:val="00CB0664"/>
    <w:rsid w:val="00CE73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300"/>
  <w15:docId w15:val="{52B57A3A-76AF-412D-85B1-A1150AB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 w:cs="Times New Roman"/>
      <w:i/>
      <w:iCs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 w:cs="Times New Roman"/>
      <w:b/>
      <w:bCs/>
      <w:smallCaps/>
      <w:spacing w:val="5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  <w:sz w:val="24"/>
        <w:szCs w:val="24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4"/>
        <w:szCs w:val="24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E6E6E6" w:themeFill="tex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EDF2F8" w:themeFill="accen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F8EDED" w:themeFill="accent2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F5F8EE" w:themeFill="accent3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F2EFF6" w:themeFill="accent4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EDF6F9" w:themeFill="accent5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FEF4EC" w:themeFill="accent6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4"/>
        <w:szCs w:val="24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9E3A38" w:themeColor="accent2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9E3A38" w:themeColor="accent2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9E3A38" w:themeColor="accent2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664E82" w:themeColor="accent4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7E9C40" w:themeColor="accent3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F2730A" w:themeColor="accent6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348DA5" w:themeColor="accent5" w:themeShade="CC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lastCol">
      <w:rPr>
        <w:rFonts w:ascii="Times New Roman" w:eastAsia="Times New Roman" w:hAnsi="Times New Roman" w:cs="Times New Roman"/>
        <w:b/>
        <w:bCs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999999" w:themeFill="tex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999999" w:themeFill="text1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000000" w:themeFill="text1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B8CCE4" w:themeFill="accen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B8CCE4" w:themeFill="accent1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365F91" w:themeFill="accent1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E5B8B7" w:themeFill="accent2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E5B8B7" w:themeFill="accent2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943634" w:themeFill="accent2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D6E3BC" w:themeFill="accent3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D6E3BC" w:themeFill="accent3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76923C" w:themeFill="accent3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CCC0D9" w:themeFill="accent4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CCC0D9" w:themeFill="accent4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5F497A" w:themeFill="accent4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B6DDE8" w:themeFill="accent5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B6DDE8" w:themeFill="accent5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31849B" w:themeFill="accent5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Times New Roman" w:eastAsia="Times New Roman" w:hAnsi="Times New Roman" w:cs="Times New Roman"/>
        <w:b/>
        <w:bCs/>
        <w:sz w:val="24"/>
        <w:szCs w:val="24"/>
      </w:rPr>
      <w:tblPr/>
      <w:tcPr>
        <w:shd w:val="clear" w:color="auto" w:fill="FBD4B4" w:themeFill="accent6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blPr/>
      <w:tcPr>
        <w:shd w:val="clear" w:color="auto" w:fill="FBD4B4" w:themeFill="accent6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E36C0A" w:themeFill="accent6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4"/>
        <w:szCs w:val="24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2136A"/>
    <w:pPr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3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bs.gov.rs/static/uploads/20160_ABS_Vodic_ObrazovnoVaspitniRad_web%20%283%29.pd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decausaobracaju@abs.gov.rs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uov.gov.rs/saobracaj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gle/Z8yD8bTt7oZCv7zBA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azljivko.rs/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CE5DE5-3A11-4C03-94FD-7962DD32C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ДЕЦА У САОБРАЋАЈУ – I разред</vt:lpstr>
    </vt:vector>
  </TitlesOfParts>
  <Manager/>
  <Company/>
  <LinksUpToDate>false</LinksUpToDate>
  <CharactersWithSpaces>3576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ДЕЦА У САОБРАЋАЈУ – I разред</dc:title>
  <dc:subject>Кратки водич за родитеље</dc:subject>
  <dc:creator>python-docx</dc:creator>
  <cp:keywords/>
  <dc:description>generated by python-docx</dc:description>
  <cp:lastModifiedBy>Milan Ilic</cp:lastModifiedBy>
  <cp:revision>7</cp:revision>
  <cp:lastPrinted>2026-08-24T11:33:00Z</cp:lastPrinted>
  <dcterms:created xsi:type="dcterms:W3CDTF">2013-12-23T23:15:00Z</dcterms:created>
  <dcterms:modified xsi:type="dcterms:W3CDTF">2026-08-24T11:51:00Z</dcterms:modified>
  <cp:category/>
</cp:coreProperties>
</file>